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กรณีของชนกลุ่มน้อย เลขประจำตัวประชาชนขึ้นต้นด้วย 6, 7 ที่เข้ามาอาศัยอยู่เป็นเวลานาน ได้รับการสำรวจและจัดทำทะเบียนประวัติไว้แล้ว 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 จำนวน 3 คน เพื่อให้การรับรอง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สำนักทะเบียนท้องถิ่นที่จัดทำทะเบียนประวัติ/ติดต่อด้วยตนเอง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รวบรวมพยานหลักฐานพร้อมความเห็นเสนอนายทะเบียนพิจารณา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นายทะเบียนพิจารณาอนุมัติหรือไม่อนุมัติ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-กรณีที่่มีคำสั่งอนุมัติ</w:t>
              <w:tab/>
              <w:t xml:space="preserve">นายทะเบียนส่งเรื่องให้สำนักทะเบียนกลางตรวจสอบ เพื่อขอปรับปรุงรายการโดยการเพิ่มชื่อและรายการบุคคลในฐานข้อมูลทะเบียนราษฎร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และดำเนินการปรับปรุงรายการโดยการเพิ่มชื่อและรายการบุคคลในฐานข้อมูลทะเบียนราษฎร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  <w:br/>
              <w:t xml:space="preserve">-สำนักทะเบียนอำเภอ/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/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(กรณีไม่มีเอกสารที่มีรูปถ่ายที่ทางราชการออกให้มาแสดง)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 อำเภอลำลูกกา 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40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15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