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(ฉบับเจ้าบ้านที่ปรากฎชื่อคนตาย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เอกสารที่เกี่ยวข้องกับผู้ตาย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หนังสือมอบหมายและบัตรประจำตัวผู้มอบหมาย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