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  นายสราวุธ  ทวีกาญจน์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